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17" w:rsidRPr="00842A17" w:rsidRDefault="00842A17" w:rsidP="00842A17">
      <w:pPr>
        <w:spacing w:after="15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kern w:val="36"/>
          <w:sz w:val="53"/>
          <w:szCs w:val="53"/>
          <w:lang w:eastAsia="fr-FR"/>
        </w:rPr>
      </w:pPr>
      <w:r w:rsidRPr="00842A17">
        <w:rPr>
          <w:rFonts w:ascii="Georgia" w:eastAsia="Times New Roman" w:hAnsi="Georgia" w:cs="Times New Roman"/>
          <w:b/>
          <w:bCs/>
          <w:color w:val="000000"/>
          <w:kern w:val="36"/>
          <w:sz w:val="53"/>
          <w:szCs w:val="53"/>
          <w:lang w:eastAsia="fr-FR"/>
        </w:rPr>
        <w:t xml:space="preserve">Michel </w:t>
      </w:r>
      <w:proofErr w:type="spellStart"/>
      <w:r w:rsidRPr="00842A17">
        <w:rPr>
          <w:rFonts w:ascii="Georgia" w:eastAsia="Times New Roman" w:hAnsi="Georgia" w:cs="Times New Roman"/>
          <w:b/>
          <w:bCs/>
          <w:color w:val="000000"/>
          <w:kern w:val="36"/>
          <w:sz w:val="53"/>
          <w:szCs w:val="53"/>
          <w:lang w:eastAsia="fr-FR"/>
        </w:rPr>
        <w:t>Destombes</w:t>
      </w:r>
      <w:proofErr w:type="spellEnd"/>
      <w:r w:rsidRPr="00842A17">
        <w:rPr>
          <w:rFonts w:ascii="Georgia" w:eastAsia="Times New Roman" w:hAnsi="Georgia" w:cs="Times New Roman"/>
          <w:b/>
          <w:bCs/>
          <w:color w:val="000000"/>
          <w:kern w:val="36"/>
          <w:sz w:val="53"/>
          <w:szCs w:val="53"/>
          <w:lang w:eastAsia="fr-FR"/>
        </w:rPr>
        <w:t xml:space="preserve"> va creuser le sillon du biogaz à Albert [VIDEO]</w:t>
      </w:r>
    </w:p>
    <w:p w:rsidR="00842A17" w:rsidRPr="00842A17" w:rsidRDefault="00842A17" w:rsidP="00842A17">
      <w:pPr>
        <w:spacing w:line="240" w:lineRule="auto"/>
        <w:rPr>
          <w:rFonts w:ascii="Georgia" w:eastAsia="Times New Roman" w:hAnsi="Georgia" w:cs="Times New Roman"/>
          <w:b/>
          <w:bCs/>
          <w:color w:val="575757"/>
          <w:sz w:val="27"/>
          <w:szCs w:val="27"/>
          <w:lang w:eastAsia="fr-FR"/>
        </w:rPr>
      </w:pPr>
      <w:r w:rsidRPr="00842A17">
        <w:rPr>
          <w:rFonts w:ascii="Georgia" w:eastAsia="Times New Roman" w:hAnsi="Georgia" w:cs="Times New Roman"/>
          <w:b/>
          <w:bCs/>
          <w:color w:val="575757"/>
          <w:sz w:val="27"/>
          <w:szCs w:val="27"/>
          <w:lang w:eastAsia="fr-FR"/>
        </w:rPr>
        <w:t xml:space="preserve">Le terrain va être acheté. Les démarches administratives auront lieu cette année. Vingt-trois agriculteurs, emmenés par Michel </w:t>
      </w:r>
      <w:proofErr w:type="spellStart"/>
      <w:r w:rsidRPr="00842A17">
        <w:rPr>
          <w:rFonts w:ascii="Georgia" w:eastAsia="Times New Roman" w:hAnsi="Georgia" w:cs="Times New Roman"/>
          <w:b/>
          <w:bCs/>
          <w:color w:val="575757"/>
          <w:sz w:val="27"/>
          <w:szCs w:val="27"/>
          <w:lang w:eastAsia="fr-FR"/>
        </w:rPr>
        <w:t>Destombes</w:t>
      </w:r>
      <w:proofErr w:type="spellEnd"/>
      <w:r w:rsidRPr="00842A17">
        <w:rPr>
          <w:rFonts w:ascii="Georgia" w:eastAsia="Times New Roman" w:hAnsi="Georgia" w:cs="Times New Roman"/>
          <w:b/>
          <w:bCs/>
          <w:color w:val="575757"/>
          <w:sz w:val="27"/>
          <w:szCs w:val="27"/>
          <w:lang w:eastAsia="fr-FR"/>
        </w:rPr>
        <w:t>, vont créer une unité de méthanisation à Albert.</w:t>
      </w:r>
    </w:p>
    <w:p w:rsidR="00842A17" w:rsidRPr="00842A17" w:rsidRDefault="00842A17" w:rsidP="00842A17">
      <w:pPr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797979"/>
          <w:sz w:val="24"/>
          <w:szCs w:val="24"/>
          <w:lang w:eastAsia="fr-FR"/>
        </w:rPr>
      </w:pPr>
      <w:r w:rsidRPr="00842A17">
        <w:rPr>
          <w:rFonts w:ascii="Arial" w:eastAsia="Times New Roman" w:hAnsi="Arial" w:cs="Arial"/>
          <w:b/>
          <w:bCs/>
          <w:color w:val="797979"/>
          <w:sz w:val="24"/>
          <w:szCs w:val="24"/>
          <w:lang w:eastAsia="fr-FR"/>
        </w:rPr>
        <w:t>Mis en ligne le 1/01/2019 à 13:21</w:t>
      </w:r>
    </w:p>
    <w:p w:rsidR="00842A17" w:rsidRPr="00842A17" w:rsidRDefault="00842A17" w:rsidP="00842A17">
      <w:pPr>
        <w:spacing w:line="240" w:lineRule="auto"/>
        <w:textAlignment w:val="center"/>
        <w:rPr>
          <w:rFonts w:ascii="Arial" w:eastAsia="Times New Roman" w:hAnsi="Arial" w:cs="Arial"/>
          <w:b/>
          <w:bCs/>
          <w:color w:val="797979"/>
          <w:sz w:val="24"/>
          <w:szCs w:val="24"/>
          <w:lang w:eastAsia="fr-FR"/>
        </w:rPr>
      </w:pPr>
      <w:proofErr w:type="gramStart"/>
      <w:r w:rsidRPr="00842A17">
        <w:rPr>
          <w:rFonts w:ascii="Arial" w:eastAsia="Times New Roman" w:hAnsi="Arial" w:cs="Arial"/>
          <w:b/>
          <w:bCs/>
          <w:color w:val="797979"/>
          <w:sz w:val="24"/>
          <w:szCs w:val="24"/>
          <w:lang w:eastAsia="fr-FR"/>
        </w:rPr>
        <w:t>par</w:t>
      </w:r>
      <w:proofErr w:type="gramEnd"/>
      <w:r w:rsidRPr="00842A17">
        <w:rPr>
          <w:rFonts w:ascii="Arial" w:eastAsia="Times New Roman" w:hAnsi="Arial" w:cs="Arial"/>
          <w:b/>
          <w:bCs/>
          <w:color w:val="797979"/>
          <w:sz w:val="24"/>
          <w:szCs w:val="24"/>
          <w:lang w:eastAsia="fr-FR"/>
        </w:rPr>
        <w:t xml:space="preserve"> Vincent </w:t>
      </w:r>
      <w:proofErr w:type="spellStart"/>
      <w:r w:rsidRPr="00842A17">
        <w:rPr>
          <w:rFonts w:ascii="Arial" w:eastAsia="Times New Roman" w:hAnsi="Arial" w:cs="Arial"/>
          <w:b/>
          <w:bCs/>
          <w:color w:val="797979"/>
          <w:sz w:val="24"/>
          <w:szCs w:val="24"/>
          <w:lang w:eastAsia="fr-FR"/>
        </w:rPr>
        <w:t>Hery</w:t>
      </w:r>
      <w:proofErr w:type="spellEnd"/>
    </w:p>
    <w:p w:rsidR="00842A17" w:rsidRPr="00842A17" w:rsidRDefault="00842A17" w:rsidP="00842A17">
      <w:pPr>
        <w:shd w:val="clear" w:color="auto" w:fill="777676"/>
        <w:spacing w:line="240" w:lineRule="auto"/>
        <w:jc w:val="center"/>
        <w:rPr>
          <w:rFonts w:ascii="Arial" w:eastAsia="Times New Roman" w:hAnsi="Arial" w:cs="Arial"/>
          <w:color w:val="575757"/>
          <w:sz w:val="21"/>
          <w:szCs w:val="21"/>
          <w:lang w:eastAsia="fr-FR"/>
        </w:rPr>
      </w:pPr>
      <w:r w:rsidRPr="00842A17">
        <w:rPr>
          <w:rFonts w:ascii="Arial" w:eastAsia="Times New Roman" w:hAnsi="Arial" w:cs="Arial"/>
          <w:noProof/>
          <w:color w:val="575757"/>
          <w:sz w:val="21"/>
          <w:szCs w:val="21"/>
          <w:lang w:eastAsia="fr-FR"/>
        </w:rPr>
        <w:drawing>
          <wp:inline distT="0" distB="0" distL="0" distR="0" wp14:anchorId="5B824CCB" wp14:editId="4A2087BC">
            <wp:extent cx="2857500" cy="2857500"/>
            <wp:effectExtent l="0" t="0" r="0" b="0"/>
            <wp:docPr id="4" name="Image 3" descr="https://ig.prmeng.rosselcdn.net/i/0.125/0/0.75x1/d-20190101-3QGUGT.jpg?auth=ae7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g.prmeng.rosselcdn.net/i/0.125/0/0.75x1/d-20190101-3QGUGT.jpg?auth=ae71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17" w:rsidRPr="00842A17" w:rsidRDefault="00842A17" w:rsidP="00842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1"/>
          <w:szCs w:val="21"/>
          <w:lang w:eastAsia="fr-FR"/>
        </w:rPr>
      </w:pPr>
      <w:r w:rsidRPr="00842A17">
        <w:rPr>
          <w:rFonts w:ascii="Arial" w:eastAsia="Times New Roman" w:hAnsi="Arial" w:cs="Arial"/>
          <w:noProof/>
          <w:color w:val="C92534"/>
          <w:sz w:val="21"/>
          <w:szCs w:val="21"/>
          <w:lang w:eastAsia="fr-FR"/>
        </w:rPr>
        <mc:AlternateContent>
          <mc:Choice Requires="wps">
            <w:drawing>
              <wp:inline distT="0" distB="0" distL="0" distR="0" wp14:anchorId="30C8E69B" wp14:editId="013A7D43">
                <wp:extent cx="304800" cy="304800"/>
                <wp:effectExtent l="0" t="0" r="0" b="0"/>
                <wp:docPr id="3" name="AutoShape 4" descr="https://prmeng.rosselcdn.net/sites/all/themes/engbootstrap_prm_cp/images/logo-cp-main.sv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9B5309" id="AutoShape 4" o:spid="_x0000_s1026" alt="https://prmeng.rosselcdn.net/sites/all/themes/engbootstrap_prm_cp/images/logo-cp-main.svg" href="https://premium.courrier-picard.fr/node/5d26c12e4ae7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42A17" w:rsidRPr="00842A17" w:rsidRDefault="00842A17" w:rsidP="00842A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83838"/>
          <w:sz w:val="30"/>
          <w:szCs w:val="30"/>
          <w:lang w:eastAsia="fr-FR"/>
        </w:rPr>
      </w:pPr>
      <w:r w:rsidRPr="00842A17">
        <w:rPr>
          <w:rFonts w:ascii="Georgia" w:eastAsia="Times New Roman" w:hAnsi="Georgia" w:cs="Arial"/>
          <w:color w:val="C92534"/>
          <w:sz w:val="180"/>
          <w:szCs w:val="180"/>
          <w:lang w:eastAsia="fr-FR"/>
        </w:rPr>
        <w:t>P</w:t>
      </w:r>
      <w:r w:rsidRPr="00842A17">
        <w:rPr>
          <w:rFonts w:ascii="Arial" w:eastAsia="Times New Roman" w:hAnsi="Arial" w:cs="Arial"/>
          <w:i/>
          <w:iCs/>
          <w:color w:val="383838"/>
          <w:sz w:val="30"/>
          <w:szCs w:val="30"/>
          <w:lang w:eastAsia="fr-FR"/>
        </w:rPr>
        <w:t>our nous, 2019 est l’année de la concrétisation</w:t>
      </w:r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 xml:space="preserve"> », assure Michel </w:t>
      </w:r>
      <w:proofErr w:type="spellStart"/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>Destombes</w:t>
      </w:r>
      <w:proofErr w:type="spellEnd"/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>.</w:t>
      </w:r>
    </w:p>
    <w:p w:rsidR="00842A17" w:rsidRPr="00842A17" w:rsidRDefault="00842A17" w:rsidP="00842A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83838"/>
          <w:sz w:val="30"/>
          <w:szCs w:val="30"/>
          <w:lang w:eastAsia="fr-FR"/>
        </w:rPr>
      </w:pPr>
      <w:hyperlink r:id="rId6" w:history="1">
        <w:r w:rsidRPr="00842A17">
          <w:rPr>
            <w:rFonts w:ascii="Arial" w:eastAsia="Times New Roman" w:hAnsi="Arial" w:cs="Arial"/>
            <w:color w:val="C92534"/>
            <w:sz w:val="30"/>
            <w:szCs w:val="30"/>
            <w:u w:val="single"/>
            <w:lang w:eastAsia="fr-FR"/>
          </w:rPr>
          <w:t xml:space="preserve">L’exploitant agricole, maire de </w:t>
        </w:r>
        <w:proofErr w:type="spellStart"/>
        <w:r w:rsidRPr="00842A17">
          <w:rPr>
            <w:rFonts w:ascii="Arial" w:eastAsia="Times New Roman" w:hAnsi="Arial" w:cs="Arial"/>
            <w:color w:val="C92534"/>
            <w:sz w:val="30"/>
            <w:szCs w:val="30"/>
            <w:u w:val="single"/>
            <w:lang w:eastAsia="fr-FR"/>
          </w:rPr>
          <w:t>Morlancourt</w:t>
        </w:r>
        <w:proofErr w:type="spellEnd"/>
        <w:r w:rsidRPr="00842A17">
          <w:rPr>
            <w:rFonts w:ascii="Arial" w:eastAsia="Times New Roman" w:hAnsi="Arial" w:cs="Arial"/>
            <w:color w:val="C92534"/>
            <w:sz w:val="30"/>
            <w:szCs w:val="30"/>
            <w:u w:val="single"/>
            <w:lang w:eastAsia="fr-FR"/>
          </w:rPr>
          <w:t>, a le sourire en arrivant sur le terrain qui va être acheté cette année par la Société d’économie mixte porteuse du projet de création d’une unité de méthanisation.</w:t>
        </w:r>
      </w:hyperlink>
    </w:p>
    <w:p w:rsidR="00842A17" w:rsidRPr="00842A17" w:rsidRDefault="00842A17" w:rsidP="00842A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83838"/>
          <w:sz w:val="30"/>
          <w:szCs w:val="30"/>
          <w:lang w:eastAsia="fr-FR"/>
        </w:rPr>
      </w:pPr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>Les quatre cuves nécessaires y seront construites « </w:t>
      </w:r>
      <w:r w:rsidRPr="00842A17">
        <w:rPr>
          <w:rFonts w:ascii="Arial" w:eastAsia="Times New Roman" w:hAnsi="Arial" w:cs="Arial"/>
          <w:i/>
          <w:iCs/>
          <w:color w:val="383838"/>
          <w:sz w:val="30"/>
          <w:szCs w:val="30"/>
          <w:lang w:eastAsia="fr-FR"/>
        </w:rPr>
        <w:t>dans une cuvette, donc sans impact pour le paysage</w:t>
      </w:r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 xml:space="preserve"> », à proximité du parc </w:t>
      </w:r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lastRenderedPageBreak/>
        <w:t>d’activités Henry-Potez, à la sortie d’Albert, en direction de Bapaume.</w:t>
      </w:r>
    </w:p>
    <w:p w:rsidR="00842A17" w:rsidRPr="00842A17" w:rsidRDefault="00842A17" w:rsidP="00842A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83838"/>
          <w:sz w:val="30"/>
          <w:szCs w:val="30"/>
          <w:lang w:eastAsia="fr-FR"/>
        </w:rPr>
      </w:pPr>
      <w:r w:rsidRPr="00842A17">
        <w:rPr>
          <w:rFonts w:ascii="Arial" w:eastAsia="Times New Roman" w:hAnsi="Arial" w:cs="Arial"/>
          <w:b/>
          <w:bCs/>
          <w:color w:val="383838"/>
          <w:sz w:val="30"/>
          <w:szCs w:val="30"/>
          <w:lang w:eastAsia="fr-FR"/>
        </w:rPr>
        <w:t>Les engins de chantier et les ouvriers seront sur le terrain à partir de 2020, si tout se déroule comme prévu.</w:t>
      </w:r>
    </w:p>
    <w:p w:rsidR="00842A17" w:rsidRPr="00842A17" w:rsidRDefault="00842A17" w:rsidP="00842A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83838"/>
          <w:sz w:val="30"/>
          <w:szCs w:val="30"/>
          <w:lang w:eastAsia="fr-FR"/>
        </w:rPr>
      </w:pPr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>Car l’année qui débute va être consacrée aux nombreuses démarches administratives nécessaires pour boucler le projet.</w:t>
      </w:r>
    </w:p>
    <w:p w:rsidR="00842A17" w:rsidRPr="00842A17" w:rsidRDefault="00842A17" w:rsidP="00842A17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Arial"/>
          <w:b/>
          <w:bCs/>
          <w:color w:val="C92534"/>
          <w:sz w:val="33"/>
          <w:szCs w:val="33"/>
          <w:lang w:eastAsia="fr-FR"/>
        </w:rPr>
      </w:pPr>
      <w:r w:rsidRPr="00842A17">
        <w:rPr>
          <w:rFonts w:ascii="Georgia" w:eastAsia="Times New Roman" w:hAnsi="Georgia" w:cs="Arial"/>
          <w:b/>
          <w:bCs/>
          <w:color w:val="C92534"/>
          <w:sz w:val="33"/>
          <w:szCs w:val="33"/>
          <w:lang w:eastAsia="fr-FR"/>
        </w:rPr>
        <w:t>Une enquête publique organisée</w:t>
      </w:r>
    </w:p>
    <w:p w:rsidR="00842A17" w:rsidRPr="00842A17" w:rsidRDefault="00842A17" w:rsidP="00842A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83838"/>
          <w:sz w:val="30"/>
          <w:szCs w:val="30"/>
          <w:lang w:eastAsia="fr-FR"/>
        </w:rPr>
      </w:pPr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>Une enquête publique sera notamment organisée à Albert.</w:t>
      </w:r>
    </w:p>
    <w:p w:rsidR="00842A17" w:rsidRPr="00842A17" w:rsidRDefault="00842A17" w:rsidP="00842A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83838"/>
          <w:sz w:val="30"/>
          <w:szCs w:val="30"/>
          <w:lang w:eastAsia="fr-FR"/>
        </w:rPr>
      </w:pPr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>« </w:t>
      </w:r>
      <w:r w:rsidRPr="00842A17">
        <w:rPr>
          <w:rFonts w:ascii="Arial" w:eastAsia="Times New Roman" w:hAnsi="Arial" w:cs="Arial"/>
          <w:i/>
          <w:iCs/>
          <w:color w:val="383838"/>
          <w:sz w:val="30"/>
          <w:szCs w:val="30"/>
          <w:lang w:eastAsia="fr-FR"/>
        </w:rPr>
        <w:t>L’unité ne produira pas de nuisance. Personne n’a fait part d’une inquiétude particulière jusqu’à présent,</w:t>
      </w:r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> relève l’élu. </w:t>
      </w:r>
      <w:r w:rsidRPr="00842A17">
        <w:rPr>
          <w:rFonts w:ascii="Arial" w:eastAsia="Times New Roman" w:hAnsi="Arial" w:cs="Arial"/>
          <w:i/>
          <w:iCs/>
          <w:color w:val="383838"/>
          <w:sz w:val="30"/>
          <w:szCs w:val="30"/>
          <w:lang w:eastAsia="fr-FR"/>
        </w:rPr>
        <w:t>Nous organiserons des réunions publiques en cas de besoin. Et s’il y a des soucis, nous emmènerons les personnes visiter les installations d’un site comparable à celui que nous voulons construire.</w:t>
      </w:r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> »</w:t>
      </w:r>
    </w:p>
    <w:p w:rsidR="00842A17" w:rsidRPr="00842A17" w:rsidRDefault="00842A17" w:rsidP="00842A17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Arial"/>
          <w:b/>
          <w:bCs/>
          <w:color w:val="C92534"/>
          <w:sz w:val="33"/>
          <w:szCs w:val="33"/>
          <w:lang w:eastAsia="fr-FR"/>
        </w:rPr>
      </w:pPr>
      <w:r w:rsidRPr="00842A17">
        <w:rPr>
          <w:rFonts w:ascii="Georgia" w:eastAsia="Times New Roman" w:hAnsi="Georgia" w:cs="Arial"/>
          <w:b/>
          <w:bCs/>
          <w:color w:val="C92534"/>
          <w:sz w:val="33"/>
          <w:szCs w:val="33"/>
          <w:lang w:eastAsia="fr-FR"/>
        </w:rPr>
        <w:t>« Nous avons conçu un projet au niveau local pour que les retombées économiques soient pour le territoire »</w:t>
      </w:r>
    </w:p>
    <w:p w:rsidR="00842A17" w:rsidRPr="00842A17" w:rsidRDefault="00842A17" w:rsidP="00842A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83838"/>
          <w:sz w:val="30"/>
          <w:szCs w:val="30"/>
          <w:lang w:eastAsia="fr-FR"/>
        </w:rPr>
      </w:pPr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>Pour parvenir à ce futur résultat, 23 agriculteurs du Pays du coquelicot se sont associés.</w:t>
      </w:r>
    </w:p>
    <w:p w:rsidR="00842A17" w:rsidRPr="00842A17" w:rsidRDefault="00842A17" w:rsidP="00842A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83838"/>
          <w:sz w:val="30"/>
          <w:szCs w:val="30"/>
          <w:lang w:eastAsia="fr-FR"/>
        </w:rPr>
      </w:pPr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 xml:space="preserve">Ils avancent avec deux partenaires, </w:t>
      </w:r>
      <w:proofErr w:type="spellStart"/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>Engie</w:t>
      </w:r>
      <w:proofErr w:type="spellEnd"/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 xml:space="preserve"> Biogaz et Somme Énergie, une société d’économie mixte qui dépend notamment de la Fédération départementale de l’énergie (FDE).</w:t>
      </w:r>
    </w:p>
    <w:p w:rsidR="00842A17" w:rsidRPr="00842A17" w:rsidRDefault="00842A17" w:rsidP="00842A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83838"/>
          <w:sz w:val="30"/>
          <w:szCs w:val="30"/>
          <w:lang w:eastAsia="fr-FR"/>
        </w:rPr>
      </w:pPr>
      <w:r w:rsidRPr="00842A17">
        <w:rPr>
          <w:rFonts w:ascii="Arial" w:eastAsia="Times New Roman" w:hAnsi="Arial" w:cs="Arial"/>
          <w:b/>
          <w:bCs/>
          <w:color w:val="383838"/>
          <w:sz w:val="30"/>
          <w:szCs w:val="30"/>
          <w:lang w:eastAsia="fr-FR"/>
        </w:rPr>
        <w:t>Tous mettent la main au portefeuille pour réunir le budget de 10 millions d’euros nécessaire.</w:t>
      </w:r>
    </w:p>
    <w:p w:rsidR="00842A17" w:rsidRPr="00842A17" w:rsidRDefault="00842A17" w:rsidP="00842A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83838"/>
          <w:sz w:val="30"/>
          <w:szCs w:val="30"/>
          <w:lang w:eastAsia="fr-FR"/>
        </w:rPr>
      </w:pPr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>Pour produire du biogaz, les agriculteurs ne vont pas aller chercher bien loin.</w:t>
      </w:r>
    </w:p>
    <w:p w:rsidR="00842A17" w:rsidRPr="00842A17" w:rsidRDefault="00842A17" w:rsidP="00842A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83838"/>
          <w:sz w:val="30"/>
          <w:szCs w:val="30"/>
          <w:lang w:eastAsia="fr-FR"/>
        </w:rPr>
      </w:pPr>
      <w:r w:rsidRPr="00842A17">
        <w:rPr>
          <w:rFonts w:ascii="Arial" w:eastAsia="Times New Roman" w:hAnsi="Arial" w:cs="Arial"/>
          <w:b/>
          <w:bCs/>
          <w:color w:val="383838"/>
          <w:sz w:val="30"/>
          <w:szCs w:val="30"/>
          <w:lang w:eastAsia="fr-FR"/>
        </w:rPr>
        <w:t>Ils utiliseront les effluents d’élevage, la production végétale (betteraves, maïs, colza…), les déchets verts ou encore les déchets de l’industrie agroalimentaire.</w:t>
      </w:r>
    </w:p>
    <w:p w:rsidR="00842A17" w:rsidRPr="00842A17" w:rsidRDefault="00842A17" w:rsidP="00842A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83838"/>
          <w:sz w:val="30"/>
          <w:szCs w:val="30"/>
          <w:lang w:eastAsia="fr-FR"/>
        </w:rPr>
      </w:pPr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>« </w:t>
      </w:r>
      <w:r w:rsidRPr="00842A17">
        <w:rPr>
          <w:rFonts w:ascii="Arial" w:eastAsia="Times New Roman" w:hAnsi="Arial" w:cs="Arial"/>
          <w:i/>
          <w:iCs/>
          <w:color w:val="383838"/>
          <w:sz w:val="30"/>
          <w:szCs w:val="30"/>
          <w:lang w:eastAsia="fr-FR"/>
        </w:rPr>
        <w:t>Nous aurons besoin d’environ 50 000 tonnes de matière tous les ans</w:t>
      </w:r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 xml:space="preserve"> », poursuit Michel </w:t>
      </w:r>
      <w:proofErr w:type="spellStart"/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>Destombes</w:t>
      </w:r>
      <w:proofErr w:type="spellEnd"/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>.</w:t>
      </w:r>
    </w:p>
    <w:p w:rsidR="00842A17" w:rsidRPr="00842A17" w:rsidRDefault="00842A17" w:rsidP="00842A17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Arial"/>
          <w:b/>
          <w:bCs/>
          <w:color w:val="C92534"/>
          <w:sz w:val="33"/>
          <w:szCs w:val="33"/>
          <w:lang w:eastAsia="fr-FR"/>
        </w:rPr>
      </w:pPr>
      <w:r w:rsidRPr="00842A17">
        <w:rPr>
          <w:rFonts w:ascii="Georgia" w:eastAsia="Times New Roman" w:hAnsi="Georgia" w:cs="Arial"/>
          <w:b/>
          <w:bCs/>
          <w:color w:val="C92534"/>
          <w:sz w:val="33"/>
          <w:szCs w:val="33"/>
          <w:lang w:eastAsia="fr-FR"/>
        </w:rPr>
        <w:lastRenderedPageBreak/>
        <w:t>Du carburant à l’avenir ?</w:t>
      </w:r>
    </w:p>
    <w:p w:rsidR="00842A17" w:rsidRPr="00842A17" w:rsidRDefault="00842A17" w:rsidP="00842A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83838"/>
          <w:sz w:val="30"/>
          <w:szCs w:val="30"/>
          <w:lang w:eastAsia="fr-FR"/>
        </w:rPr>
      </w:pPr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>Lorsqu’elle tournera à plein régime, l’unité de méthanisation d’Albert sera capable de produire 3.000 Nm3 de gaz par heure.</w:t>
      </w:r>
    </w:p>
    <w:p w:rsidR="00842A17" w:rsidRPr="00842A17" w:rsidRDefault="00842A17" w:rsidP="00842A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83838"/>
          <w:sz w:val="30"/>
          <w:szCs w:val="30"/>
          <w:lang w:eastAsia="fr-FR"/>
        </w:rPr>
      </w:pPr>
      <w:r w:rsidRPr="00842A17">
        <w:rPr>
          <w:rFonts w:ascii="Arial" w:eastAsia="Times New Roman" w:hAnsi="Arial" w:cs="Arial"/>
          <w:b/>
          <w:bCs/>
          <w:color w:val="383838"/>
          <w:sz w:val="30"/>
          <w:szCs w:val="30"/>
          <w:lang w:eastAsia="fr-FR"/>
        </w:rPr>
        <w:t>Pour avoir une idée, cela représente largement de quoi couvrir l’équivalent de la consommation des habitants d’une ville comme Albert, qui plafonne autour de 2.000 Nm3 par heure.</w:t>
      </w:r>
    </w:p>
    <w:p w:rsidR="00842A17" w:rsidRPr="00842A17" w:rsidRDefault="00842A17" w:rsidP="00842A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83838"/>
          <w:sz w:val="30"/>
          <w:szCs w:val="30"/>
          <w:lang w:eastAsia="fr-FR"/>
        </w:rPr>
      </w:pPr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>Le gaz vert albertin sera vendu à un fournisseur, avant d’être injecté dans le réseau.</w:t>
      </w:r>
    </w:p>
    <w:p w:rsidR="00842A17" w:rsidRPr="00842A17" w:rsidRDefault="00842A17" w:rsidP="00842A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83838"/>
          <w:sz w:val="30"/>
          <w:szCs w:val="30"/>
          <w:lang w:eastAsia="fr-FR"/>
        </w:rPr>
      </w:pPr>
      <w:r w:rsidRPr="00842A17">
        <w:rPr>
          <w:rFonts w:ascii="Arial" w:eastAsia="Times New Roman" w:hAnsi="Arial" w:cs="Arial"/>
          <w:b/>
          <w:bCs/>
          <w:color w:val="383838"/>
          <w:sz w:val="30"/>
          <w:szCs w:val="30"/>
          <w:lang w:eastAsia="fr-FR"/>
        </w:rPr>
        <w:t>La future unité de méthanisation tournera en continu, du matin au soir, toute la semaine.</w:t>
      </w:r>
    </w:p>
    <w:p w:rsidR="00842A17" w:rsidRPr="00842A17" w:rsidRDefault="00842A17" w:rsidP="00842A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83838"/>
          <w:sz w:val="30"/>
          <w:szCs w:val="30"/>
          <w:lang w:eastAsia="fr-FR"/>
        </w:rPr>
      </w:pPr>
      <w:r w:rsidRPr="00842A17">
        <w:rPr>
          <w:rFonts w:ascii="Arial" w:eastAsia="Times New Roman" w:hAnsi="Arial" w:cs="Arial"/>
          <w:b/>
          <w:bCs/>
          <w:color w:val="383838"/>
          <w:sz w:val="30"/>
          <w:szCs w:val="30"/>
          <w:lang w:eastAsia="fr-FR"/>
        </w:rPr>
        <w:t>Les porteurs du projet prévoient donc la création de trois emplois pour assurer la gestion au quotidien.</w:t>
      </w:r>
    </w:p>
    <w:p w:rsidR="00842A17" w:rsidRPr="00842A17" w:rsidRDefault="00842A17" w:rsidP="00842A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83838"/>
          <w:sz w:val="30"/>
          <w:szCs w:val="30"/>
          <w:lang w:eastAsia="fr-FR"/>
        </w:rPr>
      </w:pPr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>« </w:t>
      </w:r>
      <w:r w:rsidRPr="00842A17">
        <w:rPr>
          <w:rFonts w:ascii="Arial" w:eastAsia="Times New Roman" w:hAnsi="Arial" w:cs="Arial"/>
          <w:i/>
          <w:iCs/>
          <w:color w:val="383838"/>
          <w:sz w:val="30"/>
          <w:szCs w:val="30"/>
          <w:lang w:eastAsia="fr-FR"/>
        </w:rPr>
        <w:t xml:space="preserve">Sans compter les emplois indirects qui vont </w:t>
      </w:r>
      <w:proofErr w:type="gramStart"/>
      <w:r w:rsidRPr="00842A17">
        <w:rPr>
          <w:rFonts w:ascii="Arial" w:eastAsia="Times New Roman" w:hAnsi="Arial" w:cs="Arial"/>
          <w:i/>
          <w:iCs/>
          <w:color w:val="383838"/>
          <w:sz w:val="30"/>
          <w:szCs w:val="30"/>
          <w:lang w:eastAsia="fr-FR"/>
        </w:rPr>
        <w:t>représenter</w:t>
      </w:r>
      <w:proofErr w:type="gramEnd"/>
      <w:r w:rsidRPr="00842A17">
        <w:rPr>
          <w:rFonts w:ascii="Arial" w:eastAsia="Times New Roman" w:hAnsi="Arial" w:cs="Arial"/>
          <w:i/>
          <w:iCs/>
          <w:color w:val="383838"/>
          <w:sz w:val="30"/>
          <w:szCs w:val="30"/>
          <w:lang w:eastAsia="fr-FR"/>
        </w:rPr>
        <w:t xml:space="preserve"> pas mal de monde,</w:t>
      </w:r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 xml:space="preserve"> pronostique le maire de </w:t>
      </w:r>
      <w:proofErr w:type="spellStart"/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>Morlancourt</w:t>
      </w:r>
      <w:proofErr w:type="spellEnd"/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>. </w:t>
      </w:r>
      <w:r w:rsidRPr="00842A17">
        <w:rPr>
          <w:rFonts w:ascii="Arial" w:eastAsia="Times New Roman" w:hAnsi="Arial" w:cs="Arial"/>
          <w:i/>
          <w:iCs/>
          <w:color w:val="383838"/>
          <w:sz w:val="30"/>
          <w:szCs w:val="30"/>
          <w:lang w:eastAsia="fr-FR"/>
        </w:rPr>
        <w:t>Nous avons conçu un projet au niveau local pour que les retombées économiques soient pour le territoire.</w:t>
      </w:r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> »</w:t>
      </w:r>
    </w:p>
    <w:p w:rsidR="00842A17" w:rsidRPr="00842A17" w:rsidRDefault="00842A17" w:rsidP="00842A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83838"/>
          <w:sz w:val="30"/>
          <w:szCs w:val="30"/>
          <w:lang w:eastAsia="fr-FR"/>
        </w:rPr>
      </w:pPr>
      <w:r w:rsidRPr="00842A17">
        <w:rPr>
          <w:rFonts w:ascii="Arial" w:eastAsia="Times New Roman" w:hAnsi="Arial" w:cs="Arial"/>
          <w:color w:val="383838"/>
          <w:sz w:val="30"/>
          <w:szCs w:val="30"/>
          <w:lang w:eastAsia="fr-FR"/>
        </w:rPr>
        <w:t>Des retombées qui seront peut-être bien plus importantes que prévu : les créateurs de la fabrique de gaz durable espèrent pouvoir produire du carburant vert d’ici quelques années.</w:t>
      </w:r>
    </w:p>
    <w:p w:rsidR="00F557CD" w:rsidRDefault="00842A17">
      <w:bookmarkStart w:id="0" w:name="_GoBack"/>
      <w:bookmarkEnd w:id="0"/>
    </w:p>
    <w:sectPr w:rsidR="00F55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D4"/>
    <w:rsid w:val="00161DC6"/>
    <w:rsid w:val="007367B2"/>
    <w:rsid w:val="00842A17"/>
    <w:rsid w:val="00A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A89A9-38C2-4085-9A0A-920E5DF4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48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873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53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6084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935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4352528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rrier-picard.fr/76412/article/2017-12-08/quand-le-gaz-se-met-au-vert-albert" TargetMode="External"/><Relationship Id="rId5" Type="http://schemas.openxmlformats.org/officeDocument/2006/relationships/hyperlink" Target="https://premium.courrier-picard.fr/node/5d26c12e4ae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Lesieur</dc:creator>
  <cp:keywords/>
  <dc:description/>
  <cp:lastModifiedBy>Jacques Lesieur</cp:lastModifiedBy>
  <cp:revision>2</cp:revision>
  <dcterms:created xsi:type="dcterms:W3CDTF">2019-07-17T08:56:00Z</dcterms:created>
  <dcterms:modified xsi:type="dcterms:W3CDTF">2019-07-17T08:56:00Z</dcterms:modified>
</cp:coreProperties>
</file>